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67ED5" w:rsidRDefault="00267ED5" w:rsidP="00267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SCHOOL LETTERHEAD - SAMPLE</w:t>
      </w:r>
    </w:p>
    <w:p w:rsidR="00267ED5" w:rsidRDefault="00267ED5" w:rsidP="00267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DATE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ED5" w:rsidRDefault="00267ED5" w:rsidP="00267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NAME OF EMPLOYEE</w:t>
      </w:r>
    </w:p>
    <w:p w:rsidR="00267ED5" w:rsidRDefault="00267ED5" w:rsidP="00267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ADDRESS</w:t>
      </w:r>
    </w:p>
    <w:p w:rsidR="00267ED5" w:rsidRDefault="00267ED5" w:rsidP="00267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ED5" w:rsidRPr="00267ED5" w:rsidRDefault="00267ED5" w:rsidP="00267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Dear Jordan, 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On __________date_____________, the ________school ______________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 administration was informed of alleged inappropriate co</w:t>
      </w:r>
      <w:r>
        <w:rPr>
          <w:rFonts w:ascii="Arial" w:eastAsia="Times New Roman" w:hAnsi="Arial" w:cs="Arial"/>
          <w:color w:val="000000"/>
          <w:sz w:val="20"/>
          <w:szCs w:val="20"/>
        </w:rPr>
        <w:t>nduct between you and a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male/female student.  A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>n investigation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was initiated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in cooperation with _____city_____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 Police Department.  Based upon the results of the investigation, it was determined that there were violations of Policy DP 378 - Employee Code of Conduct; specifically: 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       3.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ab/>
        <w:t>Boundary Violation: crossing verbal, physical, emotional, or social lines that staff must maintain in order to ensure structure, security, and predictability in an educational environment.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 A boundary violation may include the following, depending on the circumstances: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67ED5" w:rsidRPr="00267ED5" w:rsidRDefault="00267ED5" w:rsidP="00267E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Isolated, one-on-one interactions with a student out of the line of sight of others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viii.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ab/>
        <w:t>Engaging in inappropriate or unprofessional contact outside of educational program activities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ix.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ab/>
        <w:t>Exchanging personal email or phone numbers with a student for a non-educational purpose or   use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x.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ab/>
        <w:t>Interacting privately with a student through social media, computer, or handheld devices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xi.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ab/>
        <w:t>Discussing an employee’s personal life or personal issues with a student.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       4.  Grooming: befriending and establishing an emotional connection with a student or a student’s family to lower the student’s inhibitions for emotional, physical, or sexual abuse.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       5. Sexual Conduct: includes any sexual contact or communication between a staff member and a student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Due to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>pending legal action against you, your employment with Jordan District is terminated effective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immediately _____date_____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>.  Please refer to District Policy DP 316B - NEG Orderly Termination Procedures Education Support Professionals.   The following directives are for your benefit and the safety of others in Jordan School District: Do not contact nor discuss thi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 matter with any staff member 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>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students of _____school_____ and you are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 not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allowed to attend any 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>event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at this school location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ED5">
        <w:rPr>
          <w:rFonts w:ascii="Arial" w:eastAsia="Times New Roman" w:hAnsi="Arial" w:cs="Arial"/>
          <w:color w:val="000000"/>
          <w:sz w:val="20"/>
          <w:szCs w:val="20"/>
        </w:rPr>
        <w:t>Respectfully, </w:t>
      </w:r>
    </w:p>
    <w:p w:rsidR="00267ED5" w:rsidRPr="00267ED5" w:rsidRDefault="00267ED5" w:rsidP="00267E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7ED5" w:rsidRDefault="00267ED5" w:rsidP="00267ED5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:rsidR="00267ED5" w:rsidRPr="00267ED5" w:rsidRDefault="00267ED5" w:rsidP="00267ED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Principal</w:t>
      </w:r>
      <w:r w:rsidRPr="00267E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7403D" w:rsidRDefault="00F7403D"/>
    <w:sectPr w:rsidR="00F7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A3B09"/>
    <w:multiLevelType w:val="multilevel"/>
    <w:tmpl w:val="EA0C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D5"/>
    <w:rsid w:val="001C3F87"/>
    <w:rsid w:val="00267ED5"/>
    <w:rsid w:val="00F7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2766-F93B-4224-8E83-177EBAD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dcterms:created xsi:type="dcterms:W3CDTF">2022-02-04T21:12:00Z</dcterms:created>
  <dcterms:modified xsi:type="dcterms:W3CDTF">2022-02-04T21:12:00Z</dcterms:modified>
</cp:coreProperties>
</file>